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F7A" w:rsidRDefault="00EB0E5F" w:rsidP="00D23F7A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84327B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D23F7A" w:rsidRPr="00D23F7A" w:rsidRDefault="00EB0E5F" w:rsidP="00D23F7A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proofErr w:type="gramStart"/>
      <w:r w:rsidRPr="00D23F7A">
        <w:rPr>
          <w:rFonts w:ascii="Tahoma" w:hAnsi="Tahoma" w:cs="Tahoma"/>
          <w:sz w:val="20"/>
          <w:szCs w:val="20"/>
        </w:rPr>
        <w:t>To lay down a procedure for Operation</w:t>
      </w:r>
      <w:r w:rsidR="00D23F7A">
        <w:rPr>
          <w:rFonts w:ascii="Tahoma" w:hAnsi="Tahoma" w:cs="Tahoma"/>
          <w:sz w:val="20"/>
          <w:szCs w:val="20"/>
        </w:rPr>
        <w:t xml:space="preserve"> of ERH meter.</w:t>
      </w:r>
      <w:proofErr w:type="gramEnd"/>
    </w:p>
    <w:p w:rsidR="00D23F7A" w:rsidRPr="00D23F7A" w:rsidRDefault="00EB0E5F" w:rsidP="00D23F7A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D23F7A">
        <w:rPr>
          <w:rFonts w:ascii="Tahoma" w:hAnsi="Tahoma" w:cs="Tahoma"/>
          <w:b/>
          <w:bCs/>
          <w:sz w:val="20"/>
          <w:szCs w:val="20"/>
        </w:rPr>
        <w:t>Scope</w:t>
      </w:r>
    </w:p>
    <w:p w:rsidR="00D23F7A" w:rsidRPr="00D23F7A" w:rsidRDefault="00EB0E5F" w:rsidP="0092697C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D23F7A">
        <w:rPr>
          <w:rFonts w:ascii="Tahoma" w:hAnsi="Tahoma" w:cs="Tahoma"/>
          <w:sz w:val="20"/>
          <w:szCs w:val="20"/>
        </w:rPr>
        <w:t>The SOP is applicable for</w:t>
      </w:r>
      <w:r w:rsidR="00D23F7A">
        <w:rPr>
          <w:rFonts w:ascii="Tahoma" w:hAnsi="Tahoma" w:cs="Tahoma"/>
          <w:sz w:val="20"/>
          <w:szCs w:val="20"/>
        </w:rPr>
        <w:t xml:space="preserve"> check the amount of free water vapour present in a hygroscopic product employed in manufacturing Area of Alkem Laboratories Limited Unit-II Baddi.</w:t>
      </w:r>
    </w:p>
    <w:p w:rsidR="00EB0E5F" w:rsidRPr="00D23F7A" w:rsidRDefault="00EB0E5F" w:rsidP="00D23F7A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D23F7A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EB0E5F" w:rsidRPr="0084327B" w:rsidRDefault="00EB0E5F" w:rsidP="00EB0E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Production technician: To operate and clean the machine as per procedure mentioned in SOP.</w:t>
      </w:r>
    </w:p>
    <w:p w:rsidR="00EB0E5F" w:rsidRPr="0084327B" w:rsidRDefault="00EB0E5F" w:rsidP="00EB0E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Production Officer/Executive: To ensure that operation of machine is done as per SOP.</w:t>
      </w:r>
    </w:p>
    <w:p w:rsidR="00EB0E5F" w:rsidRPr="0084327B" w:rsidRDefault="00EB0E5F" w:rsidP="00EB0E5F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84327B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EB0E5F" w:rsidRPr="0084327B" w:rsidRDefault="00EB0E5F" w:rsidP="00EB0E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84327B">
        <w:rPr>
          <w:rFonts w:ascii="Tahoma" w:hAnsi="Tahoma" w:cs="Tahoma"/>
          <w:sz w:val="20"/>
          <w:szCs w:val="20"/>
        </w:rPr>
        <w:t>Head Production</w:t>
      </w:r>
    </w:p>
    <w:p w:rsidR="00D23F7A" w:rsidRPr="00D23F7A" w:rsidRDefault="00EB0E5F" w:rsidP="00D23F7A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84327B">
        <w:rPr>
          <w:rFonts w:ascii="Tahoma" w:hAnsi="Tahoma" w:cs="Tahoma"/>
          <w:b/>
          <w:bCs/>
          <w:sz w:val="20"/>
          <w:szCs w:val="20"/>
        </w:rPr>
        <w:t>Procedur</w:t>
      </w:r>
      <w:r w:rsidR="00D23F7A">
        <w:rPr>
          <w:rFonts w:ascii="Tahoma" w:hAnsi="Tahoma" w:cs="Tahoma"/>
          <w:b/>
          <w:bCs/>
          <w:sz w:val="20"/>
          <w:szCs w:val="20"/>
        </w:rPr>
        <w:t>e</w:t>
      </w:r>
    </w:p>
    <w:p w:rsidR="00D23F7A" w:rsidRPr="00D23F7A" w:rsidRDefault="00D23F7A" w:rsidP="00D23F7A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Ensure that, machine and room is cleaned before machine set up</w:t>
      </w:r>
      <w:r w:rsidR="00EB0E5F" w:rsidRPr="00D23F7A">
        <w:rPr>
          <w:rFonts w:ascii="Tahoma" w:hAnsi="Tahoma" w:cs="Tahoma"/>
          <w:sz w:val="20"/>
          <w:szCs w:val="20"/>
        </w:rPr>
        <w:t>.</w:t>
      </w:r>
    </w:p>
    <w:p w:rsidR="00D23F7A" w:rsidRPr="00D23F7A" w:rsidRDefault="00D23F7A" w:rsidP="00D23F7A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Connect the AC adaptor to the power connector of Hygrolab and connect a prob1</w:t>
      </w:r>
      <w:r w:rsidR="00EB0E5F" w:rsidRPr="00D23F7A">
        <w:rPr>
          <w:rFonts w:ascii="Tahoma" w:hAnsi="Tahoma" w:cs="Tahoma"/>
          <w:sz w:val="20"/>
          <w:szCs w:val="20"/>
        </w:rPr>
        <w:t>.</w:t>
      </w:r>
    </w:p>
    <w:p w:rsidR="00D23F7A" w:rsidRPr="00D23F7A" w:rsidRDefault="00D23F7A" w:rsidP="00D23F7A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Press MENU key to activate the functions, the different Menu items appears on the LCD message line.</w:t>
      </w:r>
    </w:p>
    <w:p w:rsidR="00D23F7A" w:rsidRPr="00845D70" w:rsidRDefault="00845D70" w:rsidP="00D23F7A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Menu Selection:</w:t>
      </w:r>
    </w:p>
    <w:p w:rsidR="00845D70" w:rsidRDefault="004F45C2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val="en-US"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86.05pt;margin-top:11.9pt;width:.75pt;height:20.25pt;z-index:251658240" o:connectortype="straight">
            <v:stroke endarrow="block"/>
          </v:shape>
        </w:pict>
      </w:r>
      <w:r w:rsidR="00845D70" w:rsidRPr="0092697C">
        <w:rPr>
          <w:rFonts w:ascii="Tahoma" w:hAnsi="Tahoma" w:cs="Tahoma"/>
          <w:b/>
          <w:sz w:val="20"/>
          <w:szCs w:val="20"/>
        </w:rPr>
        <w:t>MENU</w:t>
      </w:r>
    </w:p>
    <w:p w:rsidR="0092697C" w:rsidRPr="0092697C" w:rsidRDefault="0092697C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</w:p>
    <w:p w:rsidR="00845D70" w:rsidRDefault="004F45C2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val="en-US" w:eastAsia="en-US"/>
        </w:rPr>
        <w:pict>
          <v:shape id="_x0000_s1033" type="#_x0000_t32" style="position:absolute;left:0;text-align:left;margin-left:286.8pt;margin-top:16.95pt;width:.75pt;height:20.25pt;z-index:251659264" o:connectortype="straight">
            <v:stroke endarrow="block"/>
          </v:shape>
        </w:pict>
      </w:r>
      <w:r w:rsidR="00845D70" w:rsidRPr="0092697C">
        <w:rPr>
          <w:rFonts w:ascii="Tahoma" w:hAnsi="Tahoma" w:cs="Tahoma"/>
          <w:b/>
          <w:sz w:val="20"/>
          <w:szCs w:val="20"/>
        </w:rPr>
        <w:t>CALCULATE</w:t>
      </w:r>
    </w:p>
    <w:p w:rsidR="0092697C" w:rsidRPr="0092697C" w:rsidRDefault="0092697C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</w:p>
    <w:p w:rsidR="00845D70" w:rsidRDefault="004F45C2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val="en-US" w:eastAsia="en-US"/>
        </w:rPr>
        <w:pict>
          <v:shape id="_x0000_s1034" type="#_x0000_t32" style="position:absolute;left:0;text-align:left;margin-left:287.55pt;margin-top:13pt;width:.75pt;height:20.25pt;z-index:251660288" o:connectortype="straight">
            <v:stroke endarrow="block"/>
          </v:shape>
        </w:pict>
      </w:r>
      <w:r w:rsidR="00845D70" w:rsidRPr="0092697C">
        <w:rPr>
          <w:rFonts w:ascii="Tahoma" w:hAnsi="Tahoma" w:cs="Tahoma"/>
          <w:b/>
          <w:sz w:val="20"/>
          <w:szCs w:val="20"/>
        </w:rPr>
        <w:t>SYS-STATUS</w:t>
      </w:r>
    </w:p>
    <w:p w:rsidR="0092697C" w:rsidRPr="0092697C" w:rsidRDefault="0092697C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</w:p>
    <w:p w:rsidR="00845D70" w:rsidRDefault="004F45C2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val="en-US" w:eastAsia="en-US"/>
        </w:rPr>
        <w:pict>
          <v:shape id="_x0000_s1035" type="#_x0000_t32" style="position:absolute;left:0;text-align:left;margin-left:285.3pt;margin-top:15pt;width:.75pt;height:20.25pt;z-index:251661312" o:connectortype="straight">
            <v:stroke endarrow="block"/>
          </v:shape>
        </w:pict>
      </w:r>
      <w:r w:rsidR="00845D70" w:rsidRPr="0092697C">
        <w:rPr>
          <w:rFonts w:ascii="Tahoma" w:hAnsi="Tahoma" w:cs="Tahoma"/>
          <w:b/>
          <w:sz w:val="20"/>
          <w:szCs w:val="20"/>
        </w:rPr>
        <w:t>SETTINGS</w:t>
      </w:r>
    </w:p>
    <w:p w:rsidR="0092697C" w:rsidRPr="0092697C" w:rsidRDefault="0092697C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</w:p>
    <w:p w:rsidR="00845D70" w:rsidRDefault="004F45C2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val="en-US" w:eastAsia="en-US"/>
        </w:rPr>
        <w:pict>
          <v:shape id="_x0000_s1036" type="#_x0000_t32" style="position:absolute;left:0;text-align:left;margin-left:288.3pt;margin-top:17.05pt;width:.75pt;height:20.25pt;z-index:251662336" o:connectortype="straight">
            <v:stroke endarrow="block"/>
          </v:shape>
        </w:pict>
      </w:r>
      <w:r w:rsidR="00845D70" w:rsidRPr="0092697C">
        <w:rPr>
          <w:rFonts w:ascii="Tahoma" w:hAnsi="Tahoma" w:cs="Tahoma"/>
          <w:b/>
          <w:sz w:val="20"/>
          <w:szCs w:val="20"/>
        </w:rPr>
        <w:t>PROBE</w:t>
      </w:r>
    </w:p>
    <w:p w:rsidR="000C482B" w:rsidRPr="0092697C" w:rsidRDefault="000C482B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</w:p>
    <w:p w:rsidR="00845D70" w:rsidRDefault="004F45C2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val="en-US" w:eastAsia="en-US"/>
        </w:rPr>
        <w:pict>
          <v:shape id="_x0000_s1037" type="#_x0000_t32" style="position:absolute;left:0;text-align:left;margin-left:286.8pt;margin-top:13.85pt;width:.75pt;height:20.25pt;z-index:251663360" o:connectortype="straight">
            <v:stroke endarrow="block"/>
          </v:shape>
        </w:pict>
      </w:r>
      <w:r w:rsidR="00845D70" w:rsidRPr="0092697C">
        <w:rPr>
          <w:rFonts w:ascii="Tahoma" w:hAnsi="Tahoma" w:cs="Tahoma"/>
          <w:b/>
          <w:sz w:val="20"/>
          <w:szCs w:val="20"/>
        </w:rPr>
        <w:t>ADJUST REF</w:t>
      </w:r>
    </w:p>
    <w:p w:rsidR="000C482B" w:rsidRPr="0092697C" w:rsidRDefault="000C482B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</w:p>
    <w:p w:rsidR="00845D70" w:rsidRPr="0092697C" w:rsidRDefault="00845D70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  <w:r w:rsidRPr="0092697C">
        <w:rPr>
          <w:rFonts w:ascii="Tahoma" w:hAnsi="Tahoma" w:cs="Tahoma"/>
          <w:b/>
          <w:sz w:val="20"/>
          <w:szCs w:val="20"/>
        </w:rPr>
        <w:t>ADJUST 1 PT</w:t>
      </w:r>
    </w:p>
    <w:p w:rsidR="00845D70" w:rsidRDefault="004F45C2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val="en-US" w:eastAsia="en-US"/>
        </w:rPr>
        <w:lastRenderedPageBreak/>
        <w:pict>
          <v:shape id="_x0000_s1038" type="#_x0000_t32" style="position:absolute;left:0;text-align:left;margin-left:284.55pt;margin-top:15.45pt;width:.75pt;height:20.25pt;z-index:251664384" o:connectortype="straight">
            <v:stroke endarrow="block"/>
          </v:shape>
        </w:pict>
      </w:r>
      <w:r w:rsidR="00845D70" w:rsidRPr="0092697C">
        <w:rPr>
          <w:rFonts w:ascii="Tahoma" w:hAnsi="Tahoma" w:cs="Tahoma"/>
          <w:b/>
          <w:sz w:val="20"/>
          <w:szCs w:val="20"/>
        </w:rPr>
        <w:t>ADJUST MPT</w:t>
      </w:r>
    </w:p>
    <w:p w:rsidR="000C482B" w:rsidRPr="0092697C" w:rsidRDefault="000C482B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</w:p>
    <w:p w:rsidR="00845D70" w:rsidRDefault="004F45C2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val="en-US" w:eastAsia="en-US"/>
        </w:rPr>
        <w:pict>
          <v:shape id="_x0000_s1039" type="#_x0000_t32" style="position:absolute;left:0;text-align:left;margin-left:283.8pt;margin-top:10.7pt;width:.75pt;height:20.25pt;z-index:251665408" o:connectortype="straight">
            <v:stroke endarrow="block"/>
          </v:shape>
        </w:pict>
      </w:r>
      <w:r w:rsidR="00845D70" w:rsidRPr="0092697C">
        <w:rPr>
          <w:rFonts w:ascii="Tahoma" w:hAnsi="Tahoma" w:cs="Tahoma"/>
          <w:b/>
          <w:sz w:val="20"/>
          <w:szCs w:val="20"/>
        </w:rPr>
        <w:t>DISPLAY</w:t>
      </w:r>
    </w:p>
    <w:p w:rsidR="000C482B" w:rsidRPr="0092697C" w:rsidRDefault="000C482B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</w:p>
    <w:p w:rsidR="00845D70" w:rsidRDefault="004F45C2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val="en-US" w:eastAsia="en-US"/>
        </w:rPr>
        <w:pict>
          <v:shape id="_x0000_s1040" type="#_x0000_t32" style="position:absolute;left:0;text-align:left;margin-left:283.05pt;margin-top:17.25pt;width:.75pt;height:20.25pt;z-index:251666432" o:connectortype="straight">
            <v:stroke endarrow="block"/>
          </v:shape>
        </w:pict>
      </w:r>
      <w:r w:rsidR="00845D70" w:rsidRPr="0092697C">
        <w:rPr>
          <w:rFonts w:ascii="Tahoma" w:hAnsi="Tahoma" w:cs="Tahoma"/>
          <w:b/>
          <w:sz w:val="20"/>
          <w:szCs w:val="20"/>
        </w:rPr>
        <w:t>MODE</w:t>
      </w:r>
    </w:p>
    <w:p w:rsidR="000C482B" w:rsidRPr="0092697C" w:rsidRDefault="000C482B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</w:p>
    <w:p w:rsidR="00845D70" w:rsidRDefault="004F45C2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val="en-US" w:eastAsia="en-US"/>
        </w:rPr>
        <w:pict>
          <v:shape id="_x0000_s1041" type="#_x0000_t32" style="position:absolute;left:0;text-align:left;margin-left:282.3pt;margin-top:14.05pt;width:.75pt;height:20.25pt;z-index:251667456" o:connectortype="straight">
            <v:stroke endarrow="block"/>
          </v:shape>
        </w:pict>
      </w:r>
      <w:r w:rsidR="00845D70" w:rsidRPr="0092697C">
        <w:rPr>
          <w:rFonts w:ascii="Tahoma" w:hAnsi="Tahoma" w:cs="Tahoma"/>
          <w:b/>
          <w:sz w:val="20"/>
          <w:szCs w:val="20"/>
        </w:rPr>
        <w:t>ENTER</w:t>
      </w:r>
    </w:p>
    <w:p w:rsidR="000C482B" w:rsidRPr="0092697C" w:rsidRDefault="000C482B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</w:p>
    <w:p w:rsidR="00845D70" w:rsidRDefault="004F45C2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val="en-US" w:eastAsia="en-US"/>
        </w:rPr>
        <w:pict>
          <v:shape id="_x0000_s1042" type="#_x0000_t32" style="position:absolute;left:0;text-align:left;margin-left:281.55pt;margin-top:13.85pt;width:.75pt;height:20.25pt;z-index:251668480" o:connectortype="straight">
            <v:stroke endarrow="block"/>
          </v:shape>
        </w:pict>
      </w:r>
      <w:r w:rsidR="00845D70" w:rsidRPr="0092697C">
        <w:rPr>
          <w:rFonts w:ascii="Tahoma" w:hAnsi="Tahoma" w:cs="Tahoma"/>
          <w:b/>
          <w:sz w:val="20"/>
          <w:szCs w:val="20"/>
        </w:rPr>
        <w:t>STANDARD</w:t>
      </w:r>
    </w:p>
    <w:p w:rsidR="000C482B" w:rsidRPr="0092697C" w:rsidRDefault="000C482B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</w:p>
    <w:p w:rsidR="00845D70" w:rsidRDefault="004F45C2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val="en-US" w:eastAsia="en-US"/>
        </w:rPr>
        <w:pict>
          <v:shape id="_x0000_s1043" type="#_x0000_t32" style="position:absolute;left:0;text-align:left;margin-left:280.8pt;margin-top:14.35pt;width:.75pt;height:20.25pt;z-index:251669504" o:connectortype="straight">
            <v:stroke endarrow="block"/>
          </v:shape>
        </w:pict>
      </w:r>
      <w:proofErr w:type="spellStart"/>
      <w:r w:rsidR="00845D70" w:rsidRPr="0092697C">
        <w:rPr>
          <w:rFonts w:ascii="Tahoma" w:hAnsi="Tahoma" w:cs="Tahoma"/>
          <w:b/>
          <w:sz w:val="20"/>
          <w:szCs w:val="20"/>
        </w:rPr>
        <w:t>EAwE</w:t>
      </w:r>
      <w:proofErr w:type="spellEnd"/>
    </w:p>
    <w:p w:rsidR="000C482B" w:rsidRPr="0092697C" w:rsidRDefault="000C482B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</w:p>
    <w:p w:rsidR="00845D70" w:rsidRPr="0092697C" w:rsidRDefault="00845D70" w:rsidP="00327723">
      <w:pPr>
        <w:pStyle w:val="ListParagraph"/>
        <w:spacing w:line="360" w:lineRule="auto"/>
        <w:ind w:left="1644"/>
        <w:jc w:val="center"/>
        <w:rPr>
          <w:rFonts w:ascii="Tahoma" w:hAnsi="Tahoma" w:cs="Tahoma"/>
          <w:b/>
          <w:sz w:val="20"/>
          <w:szCs w:val="20"/>
        </w:rPr>
      </w:pPr>
      <w:r w:rsidRPr="0092697C">
        <w:rPr>
          <w:rFonts w:ascii="Tahoma" w:hAnsi="Tahoma" w:cs="Tahoma"/>
          <w:b/>
          <w:sz w:val="20"/>
          <w:szCs w:val="20"/>
        </w:rPr>
        <w:t>QAW QUICK</w:t>
      </w:r>
    </w:p>
    <w:p w:rsidR="00EB0E5F" w:rsidRDefault="00845D70" w:rsidP="00845D70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Select mode selection of </w:t>
      </w:r>
      <w:r w:rsidR="004B74E3">
        <w:rPr>
          <w:rFonts w:ascii="Tahoma" w:hAnsi="Tahoma" w:cs="Tahoma"/>
          <w:sz w:val="20"/>
          <w:szCs w:val="20"/>
        </w:rPr>
        <w:t>Hygrolab 3 by navigating UP/DOWN keys and select standard mode followed by ENTER.</w:t>
      </w:r>
    </w:p>
    <w:p w:rsidR="004B74E3" w:rsidRDefault="004B74E3" w:rsidP="00845D70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Then select Q Aw Quick, now the equipment set up is ready. Place the tablet</w:t>
      </w:r>
      <w:r w:rsidR="00F27ECA">
        <w:rPr>
          <w:rFonts w:ascii="Tahoma" w:hAnsi="Tahoma" w:cs="Tahoma"/>
          <w:sz w:val="20"/>
          <w:szCs w:val="20"/>
        </w:rPr>
        <w:t xml:space="preserve"> / blend</w:t>
      </w:r>
      <w:r w:rsidR="007E4148">
        <w:rPr>
          <w:rFonts w:ascii="Tahoma" w:hAnsi="Tahoma" w:cs="Tahoma"/>
          <w:sz w:val="20"/>
          <w:szCs w:val="20"/>
        </w:rPr>
        <w:t xml:space="preserve"> (adequate)</w:t>
      </w:r>
      <w:r>
        <w:rPr>
          <w:rFonts w:ascii="Tahoma" w:hAnsi="Tahoma" w:cs="Tahoma"/>
          <w:sz w:val="20"/>
          <w:szCs w:val="20"/>
        </w:rPr>
        <w:t xml:space="preserve"> into the sample holder above that keep the AW-DIO water activity station and ENTER. Now the test starting.......</w:t>
      </w:r>
    </w:p>
    <w:p w:rsidR="004B74E3" w:rsidRDefault="004B74E3" w:rsidP="00845D70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Initially LCD display shows Q1 00:01 :00D then the reading will be con</w:t>
      </w:r>
      <w:r w:rsidR="004B7245">
        <w:rPr>
          <w:rFonts w:ascii="Tahoma" w:hAnsi="Tahoma" w:cs="Tahoma"/>
          <w:sz w:val="20"/>
          <w:szCs w:val="20"/>
        </w:rPr>
        <w:t>tinued to maximum time limit of</w:t>
      </w:r>
      <w:r w:rsidR="007E414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E4148">
        <w:rPr>
          <w:rFonts w:ascii="Tahoma" w:hAnsi="Tahoma" w:cs="Tahoma"/>
          <w:sz w:val="20"/>
          <w:szCs w:val="20"/>
        </w:rPr>
        <w:t>upto</w:t>
      </w:r>
      <w:proofErr w:type="spellEnd"/>
      <w:r w:rsidR="007E4148">
        <w:rPr>
          <w:rFonts w:ascii="Tahoma" w:hAnsi="Tahoma" w:cs="Tahoma"/>
          <w:sz w:val="20"/>
          <w:szCs w:val="20"/>
        </w:rPr>
        <w:t xml:space="preserve"> 5</w:t>
      </w:r>
      <w:r>
        <w:rPr>
          <w:rFonts w:ascii="Tahoma" w:hAnsi="Tahoma" w:cs="Tahoma"/>
          <w:sz w:val="20"/>
          <w:szCs w:val="20"/>
        </w:rPr>
        <w:t xml:space="preserve">.0 min when the analyser over there must be ‘beep sound followed by machine stops automatically with the final display. Example as follows 3.52% </w:t>
      </w:r>
      <w:proofErr w:type="spellStart"/>
      <w:r>
        <w:rPr>
          <w:rFonts w:ascii="Tahoma" w:hAnsi="Tahoma" w:cs="Tahoma"/>
          <w:sz w:val="20"/>
          <w:szCs w:val="20"/>
        </w:rPr>
        <w:t>rh</w:t>
      </w:r>
      <w:proofErr w:type="spellEnd"/>
      <w:r>
        <w:rPr>
          <w:rFonts w:ascii="Tahoma" w:hAnsi="Tahoma" w:cs="Tahoma"/>
          <w:sz w:val="20"/>
          <w:szCs w:val="20"/>
        </w:rPr>
        <w:t xml:space="preserve"> and 69</w:t>
      </w:r>
      <w:r w:rsidR="00327723">
        <w:rPr>
          <w:rFonts w:ascii="Tahoma" w:hAnsi="Tahoma" w:cs="Tahoma"/>
          <w:sz w:val="20"/>
          <w:szCs w:val="20"/>
        </w:rPr>
        <w:t>.64 de</w:t>
      </w:r>
      <w:r w:rsidR="004B7245">
        <w:rPr>
          <w:rFonts w:ascii="Tahoma" w:hAnsi="Tahoma" w:cs="Tahoma"/>
          <w:sz w:val="20"/>
          <w:szCs w:val="20"/>
        </w:rPr>
        <w:t>gree F with the reading Q1 00:04:55</w:t>
      </w:r>
      <w:r w:rsidR="00327723">
        <w:rPr>
          <w:rFonts w:ascii="Tahoma" w:hAnsi="Tahoma" w:cs="Tahoma"/>
          <w:sz w:val="20"/>
          <w:szCs w:val="20"/>
        </w:rPr>
        <w:t>S.</w:t>
      </w:r>
    </w:p>
    <w:p w:rsidR="00327723" w:rsidRPr="0084327B" w:rsidRDefault="00327723" w:rsidP="00845D70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Note down the reading in the batch manufacturing record then press switch off and disconnect the AC adaptor to the power connector of </w:t>
      </w:r>
      <w:proofErr w:type="spellStart"/>
      <w:r>
        <w:rPr>
          <w:rFonts w:ascii="Tahoma" w:hAnsi="Tahoma" w:cs="Tahoma"/>
          <w:sz w:val="20"/>
          <w:szCs w:val="20"/>
        </w:rPr>
        <w:t>Hygrolab</w:t>
      </w:r>
      <w:proofErr w:type="spellEnd"/>
      <w:r>
        <w:rPr>
          <w:rFonts w:ascii="Tahoma" w:hAnsi="Tahoma" w:cs="Tahoma"/>
          <w:sz w:val="20"/>
          <w:szCs w:val="20"/>
        </w:rPr>
        <w:t>.</w:t>
      </w:r>
    </w:p>
    <w:p w:rsidR="00EB0E5F" w:rsidRPr="0084327B" w:rsidRDefault="00EB0E5F" w:rsidP="00EB0E5F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b/>
          <w:bCs/>
          <w:sz w:val="20"/>
          <w:szCs w:val="20"/>
        </w:rPr>
        <w:t>Annexure(S)</w:t>
      </w:r>
    </w:p>
    <w:p w:rsidR="00EB0E5F" w:rsidRPr="00A44DE0" w:rsidRDefault="00EB0E5F" w:rsidP="00EB0E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A44DE0">
        <w:rPr>
          <w:rFonts w:ascii="Tahoma" w:hAnsi="Tahoma" w:cs="Tahoma"/>
          <w:bCs/>
          <w:sz w:val="20"/>
          <w:szCs w:val="20"/>
        </w:rPr>
        <w:t>NA</w:t>
      </w:r>
    </w:p>
    <w:p w:rsidR="00EB0E5F" w:rsidRPr="0084327B" w:rsidRDefault="00EB0E5F" w:rsidP="00EB0E5F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Reference(S)</w:t>
      </w:r>
    </w:p>
    <w:p w:rsidR="00EB0E5F" w:rsidRDefault="00EB0E5F" w:rsidP="00EB0E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A44DE0">
        <w:rPr>
          <w:rFonts w:ascii="Tahoma" w:hAnsi="Tahoma" w:cs="Tahoma"/>
          <w:sz w:val="20"/>
          <w:szCs w:val="20"/>
        </w:rPr>
        <w:t>NA</w:t>
      </w:r>
    </w:p>
    <w:p w:rsidR="008B7FD7" w:rsidRDefault="008B7FD7" w:rsidP="00EB0E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8B7FD7" w:rsidRDefault="008B7FD7" w:rsidP="00EB0E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8B7FD7" w:rsidRPr="00A44DE0" w:rsidRDefault="008B7FD7" w:rsidP="00EB0E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EB0E5F" w:rsidRPr="0084327B" w:rsidRDefault="00EB0E5F" w:rsidP="00EB0E5F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>Glossary</w:t>
      </w:r>
    </w:p>
    <w:p w:rsidR="00EB0E5F" w:rsidRPr="0084327B" w:rsidRDefault="00EB0E5F" w:rsidP="00EB0E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SOP</w:t>
      </w:r>
      <w:r w:rsidRPr="0084327B">
        <w:rPr>
          <w:rFonts w:ascii="Tahoma" w:hAnsi="Tahoma" w:cs="Tahoma"/>
          <w:sz w:val="20"/>
          <w:szCs w:val="20"/>
        </w:rPr>
        <w:tab/>
      </w:r>
      <w:r w:rsidRPr="0084327B">
        <w:rPr>
          <w:rFonts w:ascii="Tahoma" w:hAnsi="Tahoma" w:cs="Tahoma"/>
          <w:sz w:val="20"/>
          <w:szCs w:val="20"/>
        </w:rPr>
        <w:tab/>
        <w:t>:</w:t>
      </w:r>
      <w:r w:rsidRPr="0084327B">
        <w:rPr>
          <w:rFonts w:ascii="Tahoma" w:hAnsi="Tahoma" w:cs="Tahoma"/>
          <w:sz w:val="20"/>
          <w:szCs w:val="20"/>
        </w:rPr>
        <w:tab/>
        <w:t>Standard Operating Procedure</w:t>
      </w:r>
    </w:p>
    <w:p w:rsidR="00EB0E5F" w:rsidRPr="0084327B" w:rsidRDefault="00327723" w:rsidP="00EB0E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AW</w:t>
      </w:r>
      <w:r w:rsidR="00EB0E5F" w:rsidRPr="0084327B">
        <w:rPr>
          <w:rFonts w:ascii="Tahoma" w:hAnsi="Tahoma" w:cs="Tahoma"/>
          <w:sz w:val="20"/>
          <w:szCs w:val="20"/>
        </w:rPr>
        <w:tab/>
      </w:r>
      <w:r w:rsidR="00EB0E5F" w:rsidRPr="0084327B">
        <w:rPr>
          <w:rFonts w:ascii="Tahoma" w:hAnsi="Tahoma" w:cs="Tahoma"/>
          <w:sz w:val="20"/>
          <w:szCs w:val="20"/>
        </w:rPr>
        <w:tab/>
        <w:t>:</w:t>
      </w:r>
      <w:r w:rsidR="00EB0E5F" w:rsidRPr="0084327B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water activity</w:t>
      </w:r>
    </w:p>
    <w:p w:rsidR="00EB0E5F" w:rsidRDefault="00327723" w:rsidP="00EB0E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ERH</w:t>
      </w:r>
      <w:r w:rsidR="00EB0E5F" w:rsidRPr="0084327B">
        <w:rPr>
          <w:rFonts w:ascii="Tahoma" w:hAnsi="Tahoma" w:cs="Tahoma"/>
          <w:sz w:val="20"/>
          <w:szCs w:val="20"/>
        </w:rPr>
        <w:tab/>
      </w:r>
      <w:r w:rsidR="00EB0E5F" w:rsidRPr="0084327B">
        <w:rPr>
          <w:rFonts w:ascii="Tahoma" w:hAnsi="Tahoma" w:cs="Tahoma"/>
          <w:sz w:val="20"/>
          <w:szCs w:val="20"/>
        </w:rPr>
        <w:tab/>
        <w:t>:</w:t>
      </w:r>
      <w:r w:rsidR="00EB0E5F" w:rsidRPr="0084327B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equilibrium Relative Humidity</w:t>
      </w:r>
    </w:p>
    <w:p w:rsidR="00327723" w:rsidRDefault="00327723" w:rsidP="00EB0E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Q AW-DIO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  <w:t>water activity measurement station</w:t>
      </w:r>
    </w:p>
    <w:p w:rsidR="00327723" w:rsidRDefault="00327723" w:rsidP="00EB0E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Q Aw Quick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  <w:t>water activity measurement with Aw quick algorithm for accelerated</w:t>
      </w:r>
    </w:p>
    <w:p w:rsidR="00327723" w:rsidRDefault="00327723" w:rsidP="00EB0E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AC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  <w:t>Alternate</w:t>
      </w:r>
      <w:r w:rsidR="00DB7962">
        <w:rPr>
          <w:rFonts w:ascii="Tahoma" w:hAnsi="Tahoma" w:cs="Tahoma"/>
          <w:sz w:val="20"/>
          <w:szCs w:val="20"/>
        </w:rPr>
        <w:t xml:space="preserve"> current</w:t>
      </w:r>
    </w:p>
    <w:p w:rsidR="00DB7962" w:rsidRDefault="00DB7962" w:rsidP="00EB0E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LC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  <w:t>Liquid crystal</w:t>
      </w:r>
    </w:p>
    <w:p w:rsidR="00DB7962" w:rsidRDefault="00DB7962" w:rsidP="00EB0E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LCD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  <w:t>Liquid Crystal Display</w:t>
      </w:r>
    </w:p>
    <w:p w:rsidR="00DB7962" w:rsidRDefault="00DB7962" w:rsidP="00EB0E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1pt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  <w:t>1 Point Adjustment</w:t>
      </w:r>
    </w:p>
    <w:p w:rsidR="00DB7962" w:rsidRDefault="00DB7962" w:rsidP="00EB0E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%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  <w:t>Percentage</w:t>
      </w:r>
    </w:p>
    <w:p w:rsidR="00DB7962" w:rsidRPr="0084327B" w:rsidRDefault="00DB7962" w:rsidP="00DB7962">
      <w:pPr>
        <w:pStyle w:val="ListParagraph"/>
        <w:spacing w:line="360" w:lineRule="auto"/>
        <w:ind w:hanging="4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SYS-STATUS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  <w:t>System Status</w:t>
      </w:r>
    </w:p>
    <w:p w:rsidR="00EB0E5F" w:rsidRPr="0084327B" w:rsidRDefault="00EB0E5F" w:rsidP="00EB0E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BM</w:t>
      </w:r>
      <w:r w:rsidRPr="0084327B">
        <w:rPr>
          <w:rFonts w:ascii="Tahoma" w:hAnsi="Tahoma" w:cs="Tahoma"/>
          <w:sz w:val="20"/>
          <w:szCs w:val="20"/>
        </w:rPr>
        <w:t>R</w:t>
      </w:r>
      <w:r w:rsidRPr="0084327B">
        <w:rPr>
          <w:rFonts w:ascii="Tahoma" w:hAnsi="Tahoma" w:cs="Tahoma"/>
          <w:sz w:val="20"/>
          <w:szCs w:val="20"/>
        </w:rPr>
        <w:tab/>
      </w:r>
      <w:r w:rsidRPr="0084327B">
        <w:rPr>
          <w:rFonts w:ascii="Tahoma" w:hAnsi="Tahoma" w:cs="Tahoma"/>
          <w:sz w:val="20"/>
          <w:szCs w:val="20"/>
        </w:rPr>
        <w:tab/>
        <w:t>:</w:t>
      </w:r>
      <w:r w:rsidRPr="0084327B">
        <w:rPr>
          <w:rFonts w:ascii="Tahoma" w:hAnsi="Tahoma" w:cs="Tahoma"/>
          <w:sz w:val="20"/>
          <w:szCs w:val="20"/>
        </w:rPr>
        <w:tab/>
        <w:t xml:space="preserve">Batch </w:t>
      </w:r>
      <w:r>
        <w:rPr>
          <w:rFonts w:ascii="Tahoma" w:hAnsi="Tahoma" w:cs="Tahoma"/>
          <w:sz w:val="20"/>
          <w:szCs w:val="20"/>
        </w:rPr>
        <w:t xml:space="preserve">Manufacturing </w:t>
      </w:r>
      <w:r w:rsidRPr="0084327B">
        <w:rPr>
          <w:rFonts w:ascii="Tahoma" w:hAnsi="Tahoma" w:cs="Tahoma"/>
          <w:sz w:val="20"/>
          <w:szCs w:val="20"/>
        </w:rPr>
        <w:t>Record</w:t>
      </w:r>
    </w:p>
    <w:p w:rsidR="00EB0E5F" w:rsidRPr="0084327B" w:rsidRDefault="00EB0E5F" w:rsidP="00EB0E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IPC</w:t>
      </w:r>
      <w:r w:rsidRPr="0084327B">
        <w:rPr>
          <w:rFonts w:ascii="Tahoma" w:hAnsi="Tahoma" w:cs="Tahoma"/>
          <w:sz w:val="20"/>
          <w:szCs w:val="20"/>
        </w:rPr>
        <w:tab/>
      </w:r>
      <w:r w:rsidRPr="0084327B">
        <w:rPr>
          <w:rFonts w:ascii="Tahoma" w:hAnsi="Tahoma" w:cs="Tahoma"/>
          <w:sz w:val="20"/>
          <w:szCs w:val="20"/>
        </w:rPr>
        <w:tab/>
        <w:t>:</w:t>
      </w:r>
      <w:r w:rsidRPr="0084327B">
        <w:rPr>
          <w:rFonts w:ascii="Tahoma" w:hAnsi="Tahoma" w:cs="Tahoma"/>
          <w:sz w:val="20"/>
          <w:szCs w:val="20"/>
        </w:rPr>
        <w:tab/>
        <w:t>In process container</w:t>
      </w:r>
    </w:p>
    <w:p w:rsidR="00EB0E5F" w:rsidRPr="0084327B" w:rsidRDefault="00EB0E5F" w:rsidP="00EB0E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S.S.</w:t>
      </w:r>
      <w:r w:rsidRPr="0084327B">
        <w:rPr>
          <w:rFonts w:ascii="Tahoma" w:hAnsi="Tahoma" w:cs="Tahoma"/>
          <w:sz w:val="20"/>
          <w:szCs w:val="20"/>
        </w:rPr>
        <w:tab/>
      </w:r>
      <w:r w:rsidRPr="0084327B">
        <w:rPr>
          <w:rFonts w:ascii="Tahoma" w:hAnsi="Tahoma" w:cs="Tahoma"/>
          <w:sz w:val="20"/>
          <w:szCs w:val="20"/>
        </w:rPr>
        <w:tab/>
        <w:t>:</w:t>
      </w:r>
      <w:r w:rsidRPr="0084327B">
        <w:rPr>
          <w:rFonts w:ascii="Tahoma" w:hAnsi="Tahoma" w:cs="Tahoma"/>
          <w:sz w:val="20"/>
          <w:szCs w:val="20"/>
        </w:rPr>
        <w:tab/>
        <w:t>Stainless Steel</w:t>
      </w:r>
    </w:p>
    <w:p w:rsidR="00EB0E5F" w:rsidRPr="0084327B" w:rsidRDefault="00EB0E5F" w:rsidP="00EB0E5F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</w:rPr>
      </w:pPr>
      <w:r w:rsidRPr="0084327B">
        <w:rPr>
          <w:rFonts w:ascii="Tahoma" w:hAnsi="Tahoma" w:cs="Tahoma"/>
          <w:b/>
          <w:sz w:val="20"/>
          <w:szCs w:val="20"/>
        </w:rPr>
        <w:t>Revision History:</w:t>
      </w: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EB0E5F" w:rsidRPr="0084327B" w:rsidTr="00D23F7A">
        <w:tc>
          <w:tcPr>
            <w:tcW w:w="3284" w:type="dxa"/>
          </w:tcPr>
          <w:p w:rsidR="00EB0E5F" w:rsidRPr="0084327B" w:rsidRDefault="00EB0E5F" w:rsidP="00D23F7A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84327B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EB0E5F" w:rsidRPr="0084327B" w:rsidRDefault="00EB0E5F" w:rsidP="00D23F7A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84327B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EB0E5F" w:rsidRPr="0084327B" w:rsidRDefault="00EB0E5F" w:rsidP="00D23F7A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84327B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EB0E5F" w:rsidRPr="0084327B" w:rsidTr="00D23F7A">
        <w:tc>
          <w:tcPr>
            <w:tcW w:w="3284" w:type="dxa"/>
          </w:tcPr>
          <w:p w:rsidR="00EB0E5F" w:rsidRPr="0084327B" w:rsidRDefault="00EB0E5F" w:rsidP="00D23F7A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84327B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EB0E5F" w:rsidRPr="0084327B" w:rsidRDefault="00EB0E5F" w:rsidP="00D23F7A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84327B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EB0E5F" w:rsidRPr="0084327B" w:rsidRDefault="00E80B43" w:rsidP="00D23F7A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EB0E5F" w:rsidRPr="0084327B" w:rsidRDefault="00EB0E5F" w:rsidP="00EB0E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sectPr w:rsidR="00EB0E5F" w:rsidRPr="0084327B" w:rsidSect="00EF7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97C" w:rsidRDefault="0092697C" w:rsidP="00714992">
      <w:pPr>
        <w:spacing w:after="0" w:line="240" w:lineRule="auto"/>
      </w:pPr>
      <w:r>
        <w:separator/>
      </w:r>
    </w:p>
  </w:endnote>
  <w:endnote w:type="continuationSeparator" w:id="1">
    <w:p w:rsidR="0092697C" w:rsidRDefault="0092697C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68D" w:rsidRDefault="00B4768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3299"/>
      <w:gridCol w:w="3226"/>
      <w:gridCol w:w="3329"/>
    </w:tblGrid>
    <w:tr w:rsidR="0092697C" w:rsidRPr="0017193A" w:rsidTr="00EF7706">
      <w:trPr>
        <w:jc w:val="center"/>
      </w:trPr>
      <w:tc>
        <w:tcPr>
          <w:tcW w:w="3311" w:type="pct"/>
          <w:gridSpan w:val="2"/>
          <w:tcBorders>
            <w:right w:val="single" w:sz="4" w:space="0" w:color="auto"/>
          </w:tcBorders>
        </w:tcPr>
        <w:p w:rsidR="0092697C" w:rsidRPr="0017193A" w:rsidRDefault="0092697C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1689" w:type="pct"/>
          <w:tcBorders>
            <w:left w:val="single" w:sz="4" w:space="0" w:color="auto"/>
          </w:tcBorders>
        </w:tcPr>
        <w:p w:rsidR="0092697C" w:rsidRPr="0017193A" w:rsidRDefault="0092697C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92697C" w:rsidRPr="0017193A" w:rsidTr="00EF7706">
      <w:trPr>
        <w:jc w:val="center"/>
      </w:trPr>
      <w:tc>
        <w:tcPr>
          <w:tcW w:w="1674" w:type="pct"/>
          <w:tcBorders>
            <w:right w:val="single" w:sz="4" w:space="0" w:color="auto"/>
          </w:tcBorders>
        </w:tcPr>
        <w:p w:rsidR="0092697C" w:rsidRPr="0017193A" w:rsidRDefault="0092697C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1637" w:type="pct"/>
          <w:tcBorders>
            <w:left w:val="single" w:sz="4" w:space="0" w:color="auto"/>
          </w:tcBorders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689" w:type="pct"/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92697C" w:rsidRPr="0017193A" w:rsidTr="00EF7706">
      <w:trPr>
        <w:jc w:val="center"/>
      </w:trPr>
      <w:tc>
        <w:tcPr>
          <w:tcW w:w="1674" w:type="pct"/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1637" w:type="pct"/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689" w:type="pct"/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92697C" w:rsidRPr="0017193A" w:rsidTr="00EF7706">
      <w:trPr>
        <w:jc w:val="center"/>
      </w:trPr>
      <w:tc>
        <w:tcPr>
          <w:tcW w:w="1674" w:type="pct"/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637" w:type="pct"/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689" w:type="pct"/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92697C" w:rsidRDefault="0092697C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92697C" w:rsidRDefault="0092697C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97C" w:rsidRDefault="0092697C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92697C" w:rsidRPr="0084327B" w:rsidTr="00EF7706">
      <w:trPr>
        <w:jc w:val="center"/>
      </w:trPr>
      <w:tc>
        <w:tcPr>
          <w:tcW w:w="1988" w:type="dxa"/>
        </w:tcPr>
        <w:p w:rsidR="0092697C" w:rsidRPr="0084327B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92697C" w:rsidRPr="0084327B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92697C" w:rsidRPr="0084327B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92697C" w:rsidRPr="0084327B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92697C" w:rsidRPr="0084327B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92697C" w:rsidRPr="0084327B" w:rsidTr="00EF7706">
      <w:trPr>
        <w:jc w:val="center"/>
      </w:trPr>
      <w:tc>
        <w:tcPr>
          <w:tcW w:w="1988" w:type="dxa"/>
        </w:tcPr>
        <w:p w:rsidR="0092697C" w:rsidRPr="0084327B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92697C" w:rsidRPr="0084327B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92697C" w:rsidRPr="0084327B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92697C" w:rsidRPr="0084327B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92697C" w:rsidRPr="0084327B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92697C" w:rsidRPr="0084327B" w:rsidTr="00EF7706">
      <w:trPr>
        <w:jc w:val="center"/>
      </w:trPr>
      <w:tc>
        <w:tcPr>
          <w:tcW w:w="1988" w:type="dxa"/>
        </w:tcPr>
        <w:p w:rsidR="0092697C" w:rsidRPr="0084327B" w:rsidRDefault="0092697C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45" w:type="dxa"/>
        </w:tcPr>
        <w:p w:rsidR="0092697C" w:rsidRPr="0084327B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92697C" w:rsidRPr="0084327B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92697C" w:rsidRPr="0084327B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92697C" w:rsidRPr="0084327B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92697C" w:rsidRPr="0084327B" w:rsidTr="00EF7706">
      <w:trPr>
        <w:jc w:val="center"/>
      </w:trPr>
      <w:tc>
        <w:tcPr>
          <w:tcW w:w="1988" w:type="dxa"/>
        </w:tcPr>
        <w:p w:rsidR="0092697C" w:rsidRPr="0084327B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92697C" w:rsidRPr="0084327B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92697C" w:rsidRPr="0084327B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92697C" w:rsidRPr="0084327B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92697C" w:rsidRPr="0084327B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92697C" w:rsidRDefault="0092697C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97C" w:rsidRDefault="0092697C" w:rsidP="00714992">
      <w:pPr>
        <w:spacing w:after="0" w:line="240" w:lineRule="auto"/>
      </w:pPr>
      <w:r>
        <w:separator/>
      </w:r>
    </w:p>
  </w:footnote>
  <w:footnote w:type="continuationSeparator" w:id="1">
    <w:p w:rsidR="0092697C" w:rsidRDefault="0092697C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68D" w:rsidRDefault="00B4768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97C" w:rsidRPr="000C482B" w:rsidRDefault="00B4768D">
    <w:pPr>
      <w:pStyle w:val="Head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ab/>
    </w:r>
    <w:r w:rsidR="0092697C" w:rsidRPr="000C482B">
      <w:rPr>
        <w:rFonts w:ascii="Tahoma" w:hAnsi="Tahoma" w:cs="Tahoma"/>
        <w:b/>
        <w:sz w:val="20"/>
      </w:rPr>
      <w:t xml:space="preserve">                                                                                                                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92697C" w:rsidRPr="0017193A" w:rsidTr="00EF7706">
      <w:tc>
        <w:tcPr>
          <w:tcW w:w="1080" w:type="dxa"/>
          <w:vAlign w:val="center"/>
        </w:tcPr>
        <w:p w:rsidR="0092697C" w:rsidRPr="0017193A" w:rsidRDefault="0092697C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400502847" r:id="rId2"/>
            </w:object>
          </w:r>
        </w:p>
      </w:tc>
      <w:tc>
        <w:tcPr>
          <w:tcW w:w="8774" w:type="dxa"/>
          <w:gridSpan w:val="5"/>
          <w:vAlign w:val="center"/>
        </w:tcPr>
        <w:p w:rsidR="0092697C" w:rsidRPr="0017193A" w:rsidRDefault="0092697C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92697C" w:rsidRPr="0017193A" w:rsidTr="00EF7706">
      <w:tc>
        <w:tcPr>
          <w:tcW w:w="9854" w:type="dxa"/>
          <w:gridSpan w:val="6"/>
          <w:vAlign w:val="center"/>
        </w:tcPr>
        <w:p w:rsidR="0092697C" w:rsidRPr="0017193A" w:rsidRDefault="0092697C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92697C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92697C" w:rsidRPr="0017193A" w:rsidRDefault="0092697C" w:rsidP="009320D7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Pr="0084327B">
            <w:rPr>
              <w:rFonts w:ascii="Tahoma" w:hAnsi="Tahoma" w:cs="Tahoma"/>
              <w:sz w:val="20"/>
              <w:szCs w:val="20"/>
            </w:rPr>
            <w:t>Oper</w:t>
          </w:r>
          <w:r>
            <w:rPr>
              <w:rFonts w:ascii="Tahoma" w:hAnsi="Tahoma" w:cs="Tahoma"/>
              <w:sz w:val="20"/>
              <w:szCs w:val="20"/>
            </w:rPr>
            <w:t>ation of ERH meter.</w:t>
          </w:r>
        </w:p>
      </w:tc>
    </w:tr>
    <w:tr w:rsidR="0092697C" w:rsidRPr="0017193A" w:rsidTr="00B4768D">
      <w:tc>
        <w:tcPr>
          <w:tcW w:w="1988" w:type="dxa"/>
          <w:gridSpan w:val="2"/>
          <w:vAlign w:val="center"/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92697C" w:rsidRPr="0017193A" w:rsidRDefault="00783BB7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BP/104</w:t>
          </w:r>
        </w:p>
      </w:tc>
      <w:tc>
        <w:tcPr>
          <w:tcW w:w="2008" w:type="dxa"/>
          <w:vAlign w:val="center"/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vAlign w:val="center"/>
        </w:tcPr>
        <w:p w:rsidR="0092697C" w:rsidRPr="00B37688" w:rsidRDefault="004F45C2" w:rsidP="00B37688">
          <w:pPr>
            <w:pStyle w:val="Header"/>
          </w:pPr>
          <w:sdt>
            <w:sdtPr>
              <w:id w:val="565053097"/>
              <w:docPartObj>
                <w:docPartGallery w:val="Page Numbers (Top of Page)"/>
                <w:docPartUnique/>
              </w:docPartObj>
            </w:sdtPr>
            <w:sdtContent>
              <w:r w:rsidR="0092697C">
                <w:t xml:space="preserve">Page </w:t>
              </w:r>
              <w:r w:rsidRPr="00DC3861">
                <w:rPr>
                  <w:sz w:val="24"/>
                  <w:szCs w:val="24"/>
                </w:rPr>
                <w:fldChar w:fldCharType="begin"/>
              </w:r>
              <w:r w:rsidR="0092697C" w:rsidRPr="00DC3861">
                <w:instrText xml:space="preserve"> PAGE </w:instrText>
              </w:r>
              <w:r w:rsidRPr="00DC3861">
                <w:rPr>
                  <w:sz w:val="24"/>
                  <w:szCs w:val="24"/>
                </w:rPr>
                <w:fldChar w:fldCharType="separate"/>
              </w:r>
              <w:r w:rsidR="00B4768D">
                <w:rPr>
                  <w:noProof/>
                </w:rPr>
                <w:t>2</w:t>
              </w:r>
              <w:r w:rsidRPr="00DC3861">
                <w:rPr>
                  <w:sz w:val="24"/>
                  <w:szCs w:val="24"/>
                </w:rPr>
                <w:fldChar w:fldCharType="end"/>
              </w:r>
              <w:r w:rsidR="0092697C" w:rsidRPr="00DC3861">
                <w:t xml:space="preserve"> of </w:t>
              </w:r>
              <w:r w:rsidRPr="00DC3861">
                <w:rPr>
                  <w:sz w:val="24"/>
                  <w:szCs w:val="24"/>
                </w:rPr>
                <w:fldChar w:fldCharType="begin"/>
              </w:r>
              <w:r w:rsidR="0092697C" w:rsidRPr="00DC3861">
                <w:instrText xml:space="preserve"> NUMPAGES  </w:instrText>
              </w:r>
              <w:r w:rsidRPr="00DC3861">
                <w:rPr>
                  <w:sz w:val="24"/>
                  <w:szCs w:val="24"/>
                </w:rPr>
                <w:fldChar w:fldCharType="separate"/>
              </w:r>
              <w:r w:rsidR="00B4768D">
                <w:rPr>
                  <w:noProof/>
                </w:rPr>
                <w:t>3</w:t>
              </w:r>
              <w:r w:rsidRPr="00DC3861">
                <w:rPr>
                  <w:sz w:val="24"/>
                  <w:szCs w:val="24"/>
                </w:rPr>
                <w:fldChar w:fldCharType="end"/>
              </w:r>
            </w:sdtContent>
          </w:sdt>
        </w:p>
      </w:tc>
    </w:tr>
    <w:tr w:rsidR="00B4768D" w:rsidRPr="0017193A" w:rsidTr="00B4768D">
      <w:tc>
        <w:tcPr>
          <w:tcW w:w="1988" w:type="dxa"/>
          <w:gridSpan w:val="2"/>
          <w:vAlign w:val="center"/>
        </w:tcPr>
        <w:p w:rsidR="00B4768D" w:rsidRPr="0017193A" w:rsidRDefault="00B4768D" w:rsidP="005B13E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B4768D" w:rsidRPr="0017193A" w:rsidRDefault="00B4768D" w:rsidP="005B13E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B4768D" w:rsidRPr="0017193A" w:rsidRDefault="00B4768D" w:rsidP="005B13E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B4768D" w:rsidRDefault="00B4768D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Align w:val="center"/>
        </w:tcPr>
        <w:p w:rsidR="00B4768D" w:rsidRDefault="00B4768D" w:rsidP="00B37688">
          <w:pPr>
            <w:pStyle w:val="Header"/>
          </w:pPr>
        </w:p>
      </w:tc>
    </w:tr>
    <w:tr w:rsidR="00B4768D" w:rsidRPr="0017193A" w:rsidTr="00EF7706">
      <w:tc>
        <w:tcPr>
          <w:tcW w:w="1988" w:type="dxa"/>
          <w:gridSpan w:val="2"/>
          <w:vAlign w:val="center"/>
        </w:tcPr>
        <w:p w:rsidR="00B4768D" w:rsidRPr="0017193A" w:rsidRDefault="00B4768D" w:rsidP="005B13E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B4768D" w:rsidRPr="0017193A" w:rsidRDefault="00B4768D" w:rsidP="005B13E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B4768D" w:rsidRPr="0017193A" w:rsidRDefault="00B4768D" w:rsidP="005B13E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B4768D" w:rsidRDefault="00B4768D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B4768D" w:rsidRDefault="00B4768D" w:rsidP="00B37688">
          <w:pPr>
            <w:pStyle w:val="Header"/>
          </w:pPr>
        </w:p>
      </w:tc>
    </w:tr>
  </w:tbl>
  <w:p w:rsidR="0092697C" w:rsidRDefault="0092697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97C" w:rsidRPr="000C482B" w:rsidRDefault="0092697C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</w:r>
    <w:r w:rsidRPr="000C482B">
      <w:rPr>
        <w:rFonts w:ascii="Tahoma" w:hAnsi="Tahoma" w:cs="Tahoma"/>
        <w:sz w:val="20"/>
        <w:szCs w:val="20"/>
      </w:rPr>
      <w:t xml:space="preserve">                                                                                                 </w:t>
    </w:r>
    <w:r w:rsidRPr="000C482B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92697C" w:rsidRPr="0017193A" w:rsidTr="00EF7706">
      <w:tc>
        <w:tcPr>
          <w:tcW w:w="1080" w:type="dxa"/>
          <w:vAlign w:val="center"/>
        </w:tcPr>
        <w:p w:rsidR="0092697C" w:rsidRPr="0017193A" w:rsidRDefault="0092697C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400502848" r:id="rId2"/>
            </w:object>
          </w:r>
        </w:p>
      </w:tc>
      <w:tc>
        <w:tcPr>
          <w:tcW w:w="8774" w:type="dxa"/>
          <w:gridSpan w:val="5"/>
          <w:vAlign w:val="center"/>
        </w:tcPr>
        <w:p w:rsidR="0092697C" w:rsidRPr="0017193A" w:rsidRDefault="0092697C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92697C" w:rsidRPr="0017193A" w:rsidTr="00EF7706">
      <w:tc>
        <w:tcPr>
          <w:tcW w:w="9854" w:type="dxa"/>
          <w:gridSpan w:val="6"/>
          <w:vAlign w:val="center"/>
        </w:tcPr>
        <w:p w:rsidR="0092697C" w:rsidRPr="0017193A" w:rsidRDefault="0092697C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92697C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Pr="0084327B">
            <w:rPr>
              <w:rFonts w:ascii="Tahoma" w:hAnsi="Tahoma" w:cs="Tahoma"/>
              <w:sz w:val="20"/>
              <w:szCs w:val="20"/>
            </w:rPr>
            <w:t>Oper</w:t>
          </w:r>
          <w:r>
            <w:rPr>
              <w:rFonts w:ascii="Tahoma" w:hAnsi="Tahoma" w:cs="Tahoma"/>
              <w:sz w:val="20"/>
              <w:szCs w:val="20"/>
            </w:rPr>
            <w:t>ation of ERH meter.</w:t>
          </w:r>
        </w:p>
      </w:tc>
    </w:tr>
    <w:tr w:rsidR="0092697C" w:rsidRPr="0017193A" w:rsidTr="00EF7706">
      <w:tc>
        <w:tcPr>
          <w:tcW w:w="1988" w:type="dxa"/>
          <w:gridSpan w:val="2"/>
          <w:vAlign w:val="center"/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92697C" w:rsidRPr="0017193A" w:rsidRDefault="00783BB7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BP/104</w:t>
          </w:r>
        </w:p>
      </w:tc>
      <w:tc>
        <w:tcPr>
          <w:tcW w:w="2008" w:type="dxa"/>
          <w:vAlign w:val="center"/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92697C" w:rsidRPr="0017193A" w:rsidRDefault="00DC3861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Page No. 1 of 3</w:t>
          </w:r>
        </w:p>
      </w:tc>
    </w:tr>
    <w:tr w:rsidR="0092697C" w:rsidRPr="0017193A" w:rsidTr="00EF7706">
      <w:tc>
        <w:tcPr>
          <w:tcW w:w="1988" w:type="dxa"/>
          <w:gridSpan w:val="2"/>
          <w:vAlign w:val="center"/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92697C" w:rsidRPr="0017193A" w:rsidTr="00EF7706">
      <w:tc>
        <w:tcPr>
          <w:tcW w:w="1988" w:type="dxa"/>
          <w:gridSpan w:val="2"/>
          <w:vAlign w:val="center"/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92697C" w:rsidRPr="0017193A" w:rsidRDefault="0092697C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92697C" w:rsidRDefault="0092697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5D6A"/>
    <w:multiLevelType w:val="multilevel"/>
    <w:tmpl w:val="CE7CEA90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2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4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6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8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0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1">
    <w:nsid w:val="3E8E039F"/>
    <w:multiLevelType w:val="multilevel"/>
    <w:tmpl w:val="F092C470"/>
    <w:lvl w:ilvl="0">
      <w:start w:val="1"/>
      <w:numFmt w:val="decimal"/>
      <w:lvlText w:val="%1.0"/>
      <w:lvlJc w:val="left"/>
      <w:pPr>
        <w:tabs>
          <w:tab w:val="num" w:pos="964"/>
        </w:tabs>
        <w:ind w:left="964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644"/>
        </w:tabs>
        <w:ind w:left="1644" w:hanging="6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324"/>
        </w:tabs>
        <w:ind w:left="2324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04"/>
        </w:tabs>
        <w:ind w:left="3004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4"/>
        </w:tabs>
        <w:ind w:left="3684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4"/>
        </w:tabs>
        <w:ind w:left="4364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4"/>
        </w:tabs>
        <w:ind w:left="504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4"/>
        </w:tabs>
        <w:ind w:left="5724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4"/>
        </w:tabs>
        <w:ind w:left="6404" w:hanging="680"/>
      </w:pPr>
      <w:rPr>
        <w:rFonts w:hint="default"/>
      </w:rPr>
    </w:lvl>
  </w:abstractNum>
  <w:abstractNum w:abstractNumId="12">
    <w:nsid w:val="50202489"/>
    <w:multiLevelType w:val="multilevel"/>
    <w:tmpl w:val="22626112"/>
    <w:lvl w:ilvl="0">
      <w:start w:val="5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8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45"/>
        </w:tabs>
        <w:ind w:left="1545" w:hanging="88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3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4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5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</w:num>
  <w:num w:numId="5">
    <w:abstractNumId w:val="2"/>
  </w:num>
  <w:num w:numId="6">
    <w:abstractNumId w:val="9"/>
  </w:num>
  <w:num w:numId="7">
    <w:abstractNumId w:val="15"/>
  </w:num>
  <w:num w:numId="8">
    <w:abstractNumId w:val="14"/>
  </w:num>
  <w:num w:numId="9">
    <w:abstractNumId w:val="18"/>
  </w:num>
  <w:num w:numId="10">
    <w:abstractNumId w:val="5"/>
  </w:num>
  <w:num w:numId="11">
    <w:abstractNumId w:val="6"/>
  </w:num>
  <w:num w:numId="12">
    <w:abstractNumId w:val="4"/>
  </w:num>
  <w:num w:numId="13">
    <w:abstractNumId w:val="16"/>
  </w:num>
  <w:num w:numId="14">
    <w:abstractNumId w:val="7"/>
  </w:num>
  <w:num w:numId="15">
    <w:abstractNumId w:val="13"/>
  </w:num>
  <w:num w:numId="16">
    <w:abstractNumId w:val="1"/>
  </w:num>
  <w:num w:numId="17">
    <w:abstractNumId w:val="10"/>
  </w:num>
  <w:num w:numId="18">
    <w:abstractNumId w:val="1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4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62423"/>
    <w:rsid w:val="00075B63"/>
    <w:rsid w:val="000B0EF5"/>
    <w:rsid w:val="000C482B"/>
    <w:rsid w:val="000C494D"/>
    <w:rsid w:val="000F4D95"/>
    <w:rsid w:val="00112B2C"/>
    <w:rsid w:val="00123FF0"/>
    <w:rsid w:val="00125012"/>
    <w:rsid w:val="00125892"/>
    <w:rsid w:val="0017193A"/>
    <w:rsid w:val="001829A4"/>
    <w:rsid w:val="00191C01"/>
    <w:rsid w:val="00195111"/>
    <w:rsid w:val="0019535B"/>
    <w:rsid w:val="001C368F"/>
    <w:rsid w:val="001C5B02"/>
    <w:rsid w:val="001F0319"/>
    <w:rsid w:val="0021267F"/>
    <w:rsid w:val="002371F5"/>
    <w:rsid w:val="0029155A"/>
    <w:rsid w:val="0030477F"/>
    <w:rsid w:val="00316DDF"/>
    <w:rsid w:val="00321B41"/>
    <w:rsid w:val="0032644D"/>
    <w:rsid w:val="00327723"/>
    <w:rsid w:val="00331393"/>
    <w:rsid w:val="00362223"/>
    <w:rsid w:val="00396B05"/>
    <w:rsid w:val="003A5739"/>
    <w:rsid w:val="003A7B39"/>
    <w:rsid w:val="003B7F39"/>
    <w:rsid w:val="003C7272"/>
    <w:rsid w:val="003D493B"/>
    <w:rsid w:val="003F0068"/>
    <w:rsid w:val="00404077"/>
    <w:rsid w:val="00432B31"/>
    <w:rsid w:val="00440DDB"/>
    <w:rsid w:val="004411BF"/>
    <w:rsid w:val="004B3716"/>
    <w:rsid w:val="004B7245"/>
    <w:rsid w:val="004B74E3"/>
    <w:rsid w:val="004D2F18"/>
    <w:rsid w:val="004E5710"/>
    <w:rsid w:val="004F45C2"/>
    <w:rsid w:val="0050128B"/>
    <w:rsid w:val="005135BF"/>
    <w:rsid w:val="00514391"/>
    <w:rsid w:val="005216FF"/>
    <w:rsid w:val="00540CE5"/>
    <w:rsid w:val="0054748E"/>
    <w:rsid w:val="005619E4"/>
    <w:rsid w:val="00567218"/>
    <w:rsid w:val="00570226"/>
    <w:rsid w:val="00574290"/>
    <w:rsid w:val="005A74C2"/>
    <w:rsid w:val="005C44BC"/>
    <w:rsid w:val="005F385F"/>
    <w:rsid w:val="00620FFB"/>
    <w:rsid w:val="00624200"/>
    <w:rsid w:val="006339EA"/>
    <w:rsid w:val="0064219A"/>
    <w:rsid w:val="0064692E"/>
    <w:rsid w:val="0065128C"/>
    <w:rsid w:val="00663234"/>
    <w:rsid w:val="00671F25"/>
    <w:rsid w:val="00673031"/>
    <w:rsid w:val="00681400"/>
    <w:rsid w:val="0069323A"/>
    <w:rsid w:val="00694FEC"/>
    <w:rsid w:val="00695DAB"/>
    <w:rsid w:val="006B268D"/>
    <w:rsid w:val="006C2D30"/>
    <w:rsid w:val="006D5C67"/>
    <w:rsid w:val="006E7359"/>
    <w:rsid w:val="00714992"/>
    <w:rsid w:val="00726DCE"/>
    <w:rsid w:val="00751DD2"/>
    <w:rsid w:val="00753464"/>
    <w:rsid w:val="00776461"/>
    <w:rsid w:val="00783BB7"/>
    <w:rsid w:val="007A2C70"/>
    <w:rsid w:val="007B52F7"/>
    <w:rsid w:val="007C055E"/>
    <w:rsid w:val="007C6917"/>
    <w:rsid w:val="007E4148"/>
    <w:rsid w:val="007E5CC0"/>
    <w:rsid w:val="007F4C52"/>
    <w:rsid w:val="00827C32"/>
    <w:rsid w:val="008305F7"/>
    <w:rsid w:val="00845D70"/>
    <w:rsid w:val="0085623D"/>
    <w:rsid w:val="00857BF3"/>
    <w:rsid w:val="0086121D"/>
    <w:rsid w:val="008734FC"/>
    <w:rsid w:val="00875472"/>
    <w:rsid w:val="008A7230"/>
    <w:rsid w:val="008B1050"/>
    <w:rsid w:val="008B7FD7"/>
    <w:rsid w:val="008C4A87"/>
    <w:rsid w:val="008D1193"/>
    <w:rsid w:val="008E402C"/>
    <w:rsid w:val="008F3116"/>
    <w:rsid w:val="00906521"/>
    <w:rsid w:val="00921214"/>
    <w:rsid w:val="0092697C"/>
    <w:rsid w:val="009320D7"/>
    <w:rsid w:val="00952E50"/>
    <w:rsid w:val="009626A5"/>
    <w:rsid w:val="00986D2C"/>
    <w:rsid w:val="0099395B"/>
    <w:rsid w:val="009B1C61"/>
    <w:rsid w:val="009B21DF"/>
    <w:rsid w:val="009B621C"/>
    <w:rsid w:val="00A2708A"/>
    <w:rsid w:val="00AA56FA"/>
    <w:rsid w:val="00AD5E79"/>
    <w:rsid w:val="00AF2776"/>
    <w:rsid w:val="00B25C97"/>
    <w:rsid w:val="00B25EE6"/>
    <w:rsid w:val="00B337D4"/>
    <w:rsid w:val="00B37688"/>
    <w:rsid w:val="00B4768D"/>
    <w:rsid w:val="00B51758"/>
    <w:rsid w:val="00BB634D"/>
    <w:rsid w:val="00BD0279"/>
    <w:rsid w:val="00BD1788"/>
    <w:rsid w:val="00BE27EF"/>
    <w:rsid w:val="00BF3BB3"/>
    <w:rsid w:val="00C064AF"/>
    <w:rsid w:val="00C16669"/>
    <w:rsid w:val="00C26A5B"/>
    <w:rsid w:val="00C51628"/>
    <w:rsid w:val="00C52798"/>
    <w:rsid w:val="00C53D44"/>
    <w:rsid w:val="00C677EB"/>
    <w:rsid w:val="00CE1D9D"/>
    <w:rsid w:val="00CF270F"/>
    <w:rsid w:val="00D00FA5"/>
    <w:rsid w:val="00D23F7A"/>
    <w:rsid w:val="00D4716E"/>
    <w:rsid w:val="00D50A06"/>
    <w:rsid w:val="00D5409B"/>
    <w:rsid w:val="00D77792"/>
    <w:rsid w:val="00D84281"/>
    <w:rsid w:val="00DA0899"/>
    <w:rsid w:val="00DB7962"/>
    <w:rsid w:val="00DB79FD"/>
    <w:rsid w:val="00DC2AC8"/>
    <w:rsid w:val="00DC3861"/>
    <w:rsid w:val="00DD74BE"/>
    <w:rsid w:val="00E02EF4"/>
    <w:rsid w:val="00E11B40"/>
    <w:rsid w:val="00E27554"/>
    <w:rsid w:val="00E3398F"/>
    <w:rsid w:val="00E345D1"/>
    <w:rsid w:val="00E37759"/>
    <w:rsid w:val="00E523AB"/>
    <w:rsid w:val="00E6203D"/>
    <w:rsid w:val="00E80B43"/>
    <w:rsid w:val="00E82B84"/>
    <w:rsid w:val="00EB0CF1"/>
    <w:rsid w:val="00EB0E5F"/>
    <w:rsid w:val="00EB336B"/>
    <w:rsid w:val="00EB65A8"/>
    <w:rsid w:val="00EE2A12"/>
    <w:rsid w:val="00EE72C5"/>
    <w:rsid w:val="00EF7706"/>
    <w:rsid w:val="00F07492"/>
    <w:rsid w:val="00F12DB5"/>
    <w:rsid w:val="00F14A8F"/>
    <w:rsid w:val="00F27ECA"/>
    <w:rsid w:val="00F56A21"/>
    <w:rsid w:val="00F6098B"/>
    <w:rsid w:val="00F73C58"/>
    <w:rsid w:val="00F74332"/>
    <w:rsid w:val="00F8522A"/>
    <w:rsid w:val="00F92C1D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3"/>
    <o:shapelayout v:ext="edit">
      <o:idmap v:ext="edit" data="1"/>
      <o:rules v:ext="edit">
        <o:r id="V:Rule13" type="connector" idref="#_x0000_s1039"/>
        <o:r id="V:Rule14" type="connector" idref="#_x0000_s1043"/>
        <o:r id="V:Rule15" type="connector" idref="#_x0000_s1040"/>
        <o:r id="V:Rule16" type="connector" idref="#_x0000_s1037"/>
        <o:r id="V:Rule17" type="connector" idref="#_x0000_s1041"/>
        <o:r id="V:Rule18" type="connector" idref="#_x0000_s1031"/>
        <o:r id="V:Rule19" type="connector" idref="#_x0000_s1034"/>
        <o:r id="V:Rule20" type="connector" idref="#_x0000_s1035"/>
        <o:r id="V:Rule21" type="connector" idref="#_x0000_s1038"/>
        <o:r id="V:Rule22" type="connector" idref="#_x0000_s1042"/>
        <o:r id="V:Rule23" type="connector" idref="#_x0000_s1036"/>
        <o:r id="V:Rule24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F743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F7433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71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71F5"/>
  </w:style>
  <w:style w:type="paragraph" w:customStyle="1" w:styleId="TableText">
    <w:name w:val="Table Text"/>
    <w:basedOn w:val="Normal"/>
    <w:rsid w:val="009320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9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961CA-46D7-4747-A74A-D61EAA719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3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neetan</cp:lastModifiedBy>
  <cp:revision>127</cp:revision>
  <cp:lastPrinted>2012-06-05T10:35:00Z</cp:lastPrinted>
  <dcterms:created xsi:type="dcterms:W3CDTF">2011-12-30T03:26:00Z</dcterms:created>
  <dcterms:modified xsi:type="dcterms:W3CDTF">2012-06-06T10:18:00Z</dcterms:modified>
</cp:coreProperties>
</file>